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C6" w:rsidRPr="001A0E0D" w:rsidRDefault="00C50BC6" w:rsidP="00C50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C50BC6" w:rsidRPr="001A0E0D" w:rsidRDefault="00C50BC6" w:rsidP="00C50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C50BC6" w:rsidRPr="001A0E0D" w:rsidRDefault="00C50BC6" w:rsidP="00C50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BC6" w:rsidRPr="001A0E0D" w:rsidRDefault="00C50BC6" w:rsidP="00C50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ЗАКЛЮЧЕНИЕ</w:t>
      </w: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</w:t>
      </w: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Pr="001A0E0D">
        <w:rPr>
          <w:rFonts w:ascii="Times New Roman" w:hAnsi="Times New Roman"/>
          <w:sz w:val="28"/>
          <w:szCs w:val="28"/>
          <w:u w:val="single"/>
        </w:rPr>
        <w:t xml:space="preserve"> марта 2020 года </w:t>
      </w:r>
      <w:r w:rsidRPr="001A0E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1A0E0D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28</w:t>
      </w:r>
    </w:p>
    <w:p w:rsidR="00C50BC6" w:rsidRPr="001A0E0D" w:rsidRDefault="00C50BC6" w:rsidP="00C50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город Красноуральск</w:t>
      </w:r>
    </w:p>
    <w:p w:rsidR="00C50BC6" w:rsidRPr="001A0E0D" w:rsidRDefault="00C50BC6" w:rsidP="00C50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0E0D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1A0E0D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27.02.2020 № 1152 – на 1 листе.</w:t>
      </w:r>
    </w:p>
    <w:p w:rsidR="00C50BC6" w:rsidRPr="001A0E0D" w:rsidRDefault="00C50BC6" w:rsidP="00C50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1A0E0D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1A0E0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«Социальная поддержка населения городского округа Красноуральск на 2019 – 2024 годы» (далее – Проект) – на 6 листах.</w:t>
      </w:r>
    </w:p>
    <w:p w:rsidR="00C50BC6" w:rsidRPr="001A0E0D" w:rsidRDefault="00C50BC6" w:rsidP="00C50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3. Пояснительная записка к Проекту (далее – Пояснительная записка) – на 2 листах.</w:t>
      </w:r>
    </w:p>
    <w:p w:rsidR="00C50BC6" w:rsidRPr="001A0E0D" w:rsidRDefault="00C50BC6" w:rsidP="00C50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4. Финансово-экономическое обоснование к Проекту – на 29 листах.</w:t>
      </w: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1A0E0D">
        <w:rPr>
          <w:rFonts w:ascii="Times New Roman" w:hAnsi="Times New Roman"/>
          <w:b/>
          <w:i/>
          <w:sz w:val="28"/>
          <w:szCs w:val="28"/>
        </w:rPr>
        <w:t>орган:</w:t>
      </w:r>
      <w:r w:rsidRPr="001A0E0D">
        <w:rPr>
          <w:rFonts w:ascii="Times New Roman" w:hAnsi="Times New Roman"/>
          <w:sz w:val="28"/>
          <w:szCs w:val="28"/>
        </w:rPr>
        <w:t xml:space="preserve">  2</w:t>
      </w:r>
      <w:proofErr w:type="gramEnd"/>
      <w:r w:rsidRPr="001A0E0D">
        <w:rPr>
          <w:rFonts w:ascii="Times New Roman" w:hAnsi="Times New Roman"/>
          <w:sz w:val="28"/>
          <w:szCs w:val="28"/>
        </w:rPr>
        <w:t xml:space="preserve"> марта 2020 года.</w:t>
      </w: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1A0E0D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0E0D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1A0E0D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новых расходных обязательств, определение экономических последствий их принятия; полномочий по изменению расходных обязательств и обоснованности их размера в рамках </w:t>
      </w:r>
      <w:r w:rsidRPr="001A0E0D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1A0E0D">
        <w:rPr>
          <w:rFonts w:ascii="Times New Roman" w:hAnsi="Times New Roman"/>
          <w:sz w:val="28"/>
          <w:szCs w:val="28"/>
        </w:rPr>
        <w:t xml:space="preserve"> «Социальная поддержка населения городского округа Красноуральск на 2019 – 2024 годы»; соответствия их показателям бюджета городского округа Красноуральск.</w:t>
      </w:r>
      <w:r w:rsidRPr="001A0E0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1A0E0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 8 Положения о Контрольном органе городского округа Красноуральск, утвержденного решением Думы городского округа Красноуральск от 26.09.2019 № 202, пункты 14, 19 главы 3 Порядка формирования и реализации муниципальных программ городского округа Красноуральск, утвержденного постановлением администрации от 20.02.2018 № 220 (с изменениями, далее – Порядок № 220),  Стандарт внешнего муниципального контроля «Проведение финансово-экономической экспертизы проектов муниципальных программ городского </w:t>
      </w:r>
      <w:r w:rsidRPr="001A0E0D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C50BC6" w:rsidRPr="001A0E0D" w:rsidRDefault="00C50BC6" w:rsidP="00C50B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0BC6" w:rsidRPr="001A0E0D" w:rsidRDefault="00C50BC6" w:rsidP="00C50B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C50BC6" w:rsidRPr="001A0E0D" w:rsidRDefault="00C50BC6" w:rsidP="00C50BC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Муниципальная программа «Социальная поддержка населения городского округа Красноуральск на 2019 – 2024 годы» утверждена постановлением администрации от 12.11.2018 № 1384 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1A0E0D">
        <w:rPr>
          <w:rFonts w:ascii="Times New Roman" w:hAnsi="Times New Roman"/>
          <w:sz w:val="28"/>
          <w:szCs w:val="28"/>
        </w:rPr>
        <w:t xml:space="preserve"> от 04.02.2020 № 173, далее - Программа).</w:t>
      </w:r>
    </w:p>
    <w:p w:rsidR="00C50BC6" w:rsidRPr="001A0E0D" w:rsidRDefault="00C50BC6" w:rsidP="00C50B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Проектом предлагается установить общий объем финансирования Программы, в размере </w:t>
      </w:r>
      <w:r w:rsidRPr="001A0E0D">
        <w:rPr>
          <w:rFonts w:ascii="Times New Roman" w:hAnsi="Times New Roman"/>
          <w:b/>
          <w:sz w:val="28"/>
          <w:szCs w:val="28"/>
        </w:rPr>
        <w:t>5 080 183,77</w:t>
      </w:r>
      <w:r w:rsidRPr="001A0E0D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1A0E0D">
        <w:rPr>
          <w:rFonts w:ascii="Times New Roman" w:hAnsi="Times New Roman"/>
          <w:sz w:val="28"/>
          <w:szCs w:val="28"/>
        </w:rPr>
        <w:t xml:space="preserve"> за счет средств местного бюджета, </w:t>
      </w:r>
      <w:r>
        <w:rPr>
          <w:rFonts w:ascii="Times New Roman" w:hAnsi="Times New Roman"/>
          <w:sz w:val="28"/>
          <w:szCs w:val="28"/>
        </w:rPr>
        <w:t xml:space="preserve">в том </w:t>
      </w:r>
      <w:proofErr w:type="gramStart"/>
      <w:r>
        <w:rPr>
          <w:rFonts w:ascii="Times New Roman" w:hAnsi="Times New Roman"/>
          <w:sz w:val="28"/>
          <w:szCs w:val="28"/>
        </w:rPr>
        <w:t xml:space="preserve">числе </w:t>
      </w:r>
      <w:r w:rsidRPr="001A0E0D">
        <w:rPr>
          <w:rFonts w:ascii="Times New Roman" w:hAnsi="Times New Roman"/>
          <w:sz w:val="28"/>
          <w:szCs w:val="28"/>
        </w:rPr>
        <w:t xml:space="preserve"> объем</w:t>
      </w:r>
      <w:proofErr w:type="gramEnd"/>
      <w:r w:rsidRPr="001A0E0D">
        <w:rPr>
          <w:rFonts w:ascii="Times New Roman" w:hAnsi="Times New Roman"/>
          <w:sz w:val="28"/>
          <w:szCs w:val="28"/>
        </w:rPr>
        <w:t xml:space="preserve"> финансирования Программы 2020 года – </w:t>
      </w:r>
      <w:r w:rsidRPr="001A0E0D">
        <w:rPr>
          <w:rFonts w:ascii="Times New Roman" w:hAnsi="Times New Roman"/>
          <w:b/>
          <w:sz w:val="28"/>
          <w:szCs w:val="28"/>
        </w:rPr>
        <w:t>1 506 519,93</w:t>
      </w:r>
      <w:r w:rsidRPr="001A0E0D">
        <w:rPr>
          <w:rFonts w:ascii="Times New Roman" w:hAnsi="Times New Roman"/>
          <w:sz w:val="28"/>
          <w:szCs w:val="28"/>
        </w:rPr>
        <w:t xml:space="preserve"> рублей.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Происходит увеличение объемов затрат на реализацию Программы в 2020 году на </w:t>
      </w:r>
      <w:r w:rsidRPr="001A0E0D">
        <w:rPr>
          <w:rFonts w:ascii="Times New Roman" w:hAnsi="Times New Roman"/>
          <w:b/>
          <w:sz w:val="28"/>
          <w:szCs w:val="28"/>
        </w:rPr>
        <w:t>89 417,63</w:t>
      </w:r>
      <w:r w:rsidRPr="001A0E0D">
        <w:rPr>
          <w:rFonts w:ascii="Times New Roman" w:hAnsi="Times New Roman"/>
          <w:sz w:val="28"/>
          <w:szCs w:val="28"/>
        </w:rPr>
        <w:t xml:space="preserve"> рублей за счет средств местного бюджета. </w:t>
      </w:r>
    </w:p>
    <w:p w:rsidR="00C50BC6" w:rsidRPr="001A0E0D" w:rsidRDefault="00C50BC6" w:rsidP="00C50BC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- МКУ «Управление культуры и молодежной политики городского округа Красноуральск» в соответствии с пунктом 18 главы 3 Порядка № 220.</w:t>
      </w:r>
    </w:p>
    <w:p w:rsidR="00C50BC6" w:rsidRPr="001A0E0D" w:rsidRDefault="00C50BC6" w:rsidP="00C50BC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E0D">
        <w:rPr>
          <w:rFonts w:ascii="Times New Roman" w:hAnsi="Times New Roman" w:cs="Times New Roman"/>
          <w:b w:val="0"/>
          <w:sz w:val="28"/>
          <w:szCs w:val="28"/>
        </w:rPr>
        <w:t xml:space="preserve">Уточняемые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19.12.2019 № 220 «О бюджете городского округа Красноуральск на 2020 год и плановый период 2021 и 2022 годов»» (далее – Решение о бюджете). </w:t>
      </w:r>
    </w:p>
    <w:p w:rsidR="00C50BC6" w:rsidRPr="001A0E0D" w:rsidRDefault="00C50BC6" w:rsidP="00C50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С Проектом не представлена информация о направлении ответственным исполнителем Программы предложений о внесении изменений в Решение о бюджете в финансовое управление администрации городского округа Красноуральск, что является </w:t>
      </w:r>
      <w:r w:rsidRPr="001A0E0D">
        <w:rPr>
          <w:rFonts w:ascii="Times New Roman" w:hAnsi="Times New Roman"/>
          <w:b/>
          <w:sz w:val="28"/>
          <w:szCs w:val="28"/>
        </w:rPr>
        <w:t>нарушением требований пункта 22 главы 4 Порядка № 220</w:t>
      </w:r>
      <w:r w:rsidRPr="001A0E0D">
        <w:rPr>
          <w:rFonts w:ascii="Times New Roman" w:hAnsi="Times New Roman"/>
          <w:sz w:val="28"/>
          <w:szCs w:val="28"/>
        </w:rPr>
        <w:t>.</w:t>
      </w:r>
    </w:p>
    <w:p w:rsidR="00C50BC6" w:rsidRPr="001A0E0D" w:rsidRDefault="00C50BC6" w:rsidP="00C50B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Согласно представленной Пояснительной записке и финансово-экономическому обоснованию внесение изменений обусловлено необходимостью: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1)</w:t>
      </w:r>
      <w:r w:rsidRPr="001A0E0D">
        <w:rPr>
          <w:rFonts w:ascii="Times New Roman" w:hAnsi="Times New Roman"/>
          <w:sz w:val="28"/>
          <w:szCs w:val="28"/>
        </w:rPr>
        <w:t xml:space="preserve"> увеличения объема финансового обеспечения выполнения мероприятия 1.1 «Финансовая поддержка общественных организаций» (далее – Мероприятие 1.1) на 79 990,00 рублей (с 575 755,60 руб. до 655 745,60 руб.) в части организации работ общественных организаций для оплаты по договорам гражданско-правового характера с председателями общественных организаций, в том числе: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0E0D">
        <w:rPr>
          <w:rFonts w:ascii="Times New Roman" w:hAnsi="Times New Roman"/>
          <w:sz w:val="28"/>
          <w:szCs w:val="28"/>
        </w:rPr>
        <w:t>Красноуральской</w:t>
      </w:r>
      <w:proofErr w:type="spellEnd"/>
      <w:r w:rsidRPr="001A0E0D">
        <w:rPr>
          <w:rFonts w:ascii="Times New Roman" w:hAnsi="Times New Roman"/>
          <w:sz w:val="28"/>
          <w:szCs w:val="28"/>
        </w:rPr>
        <w:t xml:space="preserve"> городской организации общероссийской общественной организации «Всероссийского общества инвалидов (ВОИ)» и Свердловской областной организации Общероссийской общественной организации инвалидов «Всероссийское ордена Трудового Красного Знамени общество слепых» (</w:t>
      </w:r>
      <w:proofErr w:type="spellStart"/>
      <w:r w:rsidRPr="001A0E0D">
        <w:rPr>
          <w:rFonts w:ascii="Times New Roman" w:hAnsi="Times New Roman"/>
          <w:sz w:val="28"/>
          <w:szCs w:val="28"/>
        </w:rPr>
        <w:t>Красноуральская</w:t>
      </w:r>
      <w:proofErr w:type="spellEnd"/>
      <w:r w:rsidRPr="001A0E0D">
        <w:rPr>
          <w:rFonts w:ascii="Times New Roman" w:hAnsi="Times New Roman"/>
          <w:sz w:val="28"/>
          <w:szCs w:val="28"/>
        </w:rPr>
        <w:t xml:space="preserve"> организация общества слепых), в связи с </w:t>
      </w:r>
      <w:r w:rsidRPr="001A0E0D">
        <w:rPr>
          <w:rFonts w:ascii="Times New Roman" w:hAnsi="Times New Roman"/>
          <w:sz w:val="28"/>
          <w:szCs w:val="28"/>
        </w:rPr>
        <w:lastRenderedPageBreak/>
        <w:t>участием в информационной кампании для населения городского округа Красноуральск «Доступная среда»;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местного отделения Свердловской областной общественной организации ветеранов войны, труда, боевых действий, государственной службы, пенсионеров городского округа Красноуральск, в связи с увеличением объема работ, связанных с подготовкой празднования 75-летия со Дня Победы;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2)</w:t>
      </w:r>
      <w:r w:rsidRPr="001A0E0D">
        <w:rPr>
          <w:rFonts w:ascii="Times New Roman" w:hAnsi="Times New Roman"/>
          <w:sz w:val="28"/>
          <w:szCs w:val="28"/>
        </w:rPr>
        <w:t xml:space="preserve"> сокращения объемов финансирования мероприятия 1.6 «Социальная поддержка отдельных категорий граждан городского округа Красноуральск в связи с годовщиной Победы в Великой Отечественной войне 1941-1945 годов» (далее – Мероприятие 1.6) на 4 680,00 рублей (с 445 000,00 руб. до 440 320,00 руб.) в связи с сокращением числа получателей меры социальной поддержки;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3)</w:t>
      </w:r>
      <w:r w:rsidRPr="001A0E0D">
        <w:rPr>
          <w:rFonts w:ascii="Times New Roman" w:hAnsi="Times New Roman"/>
          <w:sz w:val="28"/>
          <w:szCs w:val="28"/>
        </w:rPr>
        <w:t xml:space="preserve"> дополнения Программы мероприятием 1.7 «Социальная поддержка отдельных категорий граждан городского округа Красноуральск в виде обеспечения автономными пожарными </w:t>
      </w:r>
      <w:proofErr w:type="spellStart"/>
      <w:r w:rsidRPr="001A0E0D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Pr="001A0E0D">
        <w:rPr>
          <w:rFonts w:ascii="Times New Roman" w:hAnsi="Times New Roman"/>
          <w:sz w:val="28"/>
          <w:szCs w:val="28"/>
        </w:rPr>
        <w:t>» (далее – Мероприятие 1.7) с объемом финансирования в размере 14 107,63 рублей за счет средств местного бюджета в целях обеспечения противопожарной защитой мест проживания семей, находящихся на персонифицированном учете в органах по делам несовершеннолетних и защите их прав, многодетных и малообеспеченных семей.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С целью отражения вносимых изменений, Проектом предлагается изложить в новой редакции:</w:t>
      </w:r>
    </w:p>
    <w:p w:rsidR="00C50BC6" w:rsidRPr="001A0E0D" w:rsidRDefault="00C50BC6" w:rsidP="00C50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реализации» Паспорта Программы;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приложение «План мероприятий по выполнению Программы».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При этом не меняются значения целевых показателей: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- 1.1.1 «Количество социально значимых мероприятий, посвященных памятным и праздничным датам, проведенных в городском округе Красноуральск» на достижение которого направлена реализация Мероприятия 1.1;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- 1.2.1 «Доля граждан, получивших меры социальной поддержки, в общей численности граждан, имеющих право на соответствующие меры социальной поддержки и обратившихся в органы местного самоуправления городского округа Красноуральск» на достижение которого направлена реализация Мероприятий 1.6 и 1.7.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Указанные факты свидетельствует о </w:t>
      </w:r>
      <w:r w:rsidRPr="001A0E0D">
        <w:rPr>
          <w:rFonts w:ascii="Times New Roman" w:hAnsi="Times New Roman"/>
          <w:b/>
          <w:sz w:val="28"/>
          <w:szCs w:val="28"/>
        </w:rPr>
        <w:t xml:space="preserve">нарушении требований </w:t>
      </w:r>
      <w:r w:rsidRPr="001A0E0D">
        <w:rPr>
          <w:rFonts w:ascii="Times New Roman" w:hAnsi="Times New Roman"/>
          <w:sz w:val="28"/>
          <w:szCs w:val="28"/>
        </w:rPr>
        <w:t xml:space="preserve">(адекватность, объективность, достоверность), которым должны соответствовать целевые показатели </w:t>
      </w:r>
      <w:r w:rsidRPr="001A0E0D">
        <w:rPr>
          <w:rFonts w:ascii="Times New Roman" w:hAnsi="Times New Roman"/>
          <w:b/>
          <w:sz w:val="28"/>
          <w:szCs w:val="28"/>
        </w:rPr>
        <w:t>согласно подпункту 3 пункта 8 главы 2 Порядка № 220</w:t>
      </w:r>
      <w:r w:rsidRPr="006A41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4132">
        <w:rPr>
          <w:rFonts w:ascii="Times New Roman" w:hAnsi="Times New Roman"/>
          <w:sz w:val="28"/>
          <w:szCs w:val="28"/>
        </w:rPr>
        <w:t>а также о том, что названные целевые показатели</w:t>
      </w:r>
      <w:r w:rsidRPr="001A0E0D">
        <w:rPr>
          <w:rFonts w:ascii="Times New Roman" w:hAnsi="Times New Roman"/>
          <w:sz w:val="28"/>
          <w:szCs w:val="28"/>
        </w:rPr>
        <w:t xml:space="preserve"> не могут объективно характеризовать динамику достижения цели, решения задач Программы.   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4.</w:t>
      </w:r>
      <w:r w:rsidRPr="001A0E0D">
        <w:rPr>
          <w:rFonts w:ascii="Times New Roman" w:hAnsi="Times New Roman"/>
          <w:sz w:val="28"/>
          <w:szCs w:val="28"/>
        </w:rPr>
        <w:t xml:space="preserve"> Финансово-экономическое обоснование </w:t>
      </w:r>
      <w:r w:rsidRPr="001A0E0D">
        <w:rPr>
          <w:rFonts w:ascii="Times New Roman" w:hAnsi="Times New Roman"/>
          <w:spacing w:val="-9"/>
          <w:sz w:val="28"/>
          <w:szCs w:val="28"/>
        </w:rPr>
        <w:t xml:space="preserve">(с приложенными коммерческими предложениями, расчетами и др.) содержит расчетные данные, на </w:t>
      </w:r>
      <w:r w:rsidRPr="001A0E0D">
        <w:rPr>
          <w:rFonts w:ascii="Times New Roman" w:hAnsi="Times New Roman"/>
          <w:spacing w:val="-9"/>
          <w:sz w:val="28"/>
          <w:szCs w:val="28"/>
        </w:rPr>
        <w:lastRenderedPageBreak/>
        <w:t>основании которых был определен размер финансирования мероприятий Программы.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В целях обоснования необходимого объема средств на реализацию Мероприятия 1.1 в части организации работ общественных организаций для оплаты по договорам гражданско-правового характера с председателями общественных организаций, к проверке представлен расчет на 12 месяцев 2020 года исходя из объемов оплаты (с учетом отчислений):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- председателю </w:t>
      </w:r>
      <w:proofErr w:type="spellStart"/>
      <w:r w:rsidRPr="001A0E0D">
        <w:rPr>
          <w:rFonts w:ascii="Times New Roman" w:hAnsi="Times New Roman"/>
          <w:sz w:val="28"/>
          <w:szCs w:val="28"/>
        </w:rPr>
        <w:t>Красноуральской</w:t>
      </w:r>
      <w:proofErr w:type="spellEnd"/>
      <w:r w:rsidRPr="001A0E0D">
        <w:rPr>
          <w:rFonts w:ascii="Times New Roman" w:hAnsi="Times New Roman"/>
          <w:sz w:val="28"/>
          <w:szCs w:val="28"/>
        </w:rPr>
        <w:t xml:space="preserve"> городской организации общероссийской общественной организации «Всероссийского общества инвалидов (ВОИ)» в сумме 53 382,0</w:t>
      </w:r>
      <w:r>
        <w:rPr>
          <w:rFonts w:ascii="Times New Roman" w:hAnsi="Times New Roman"/>
          <w:sz w:val="28"/>
          <w:szCs w:val="28"/>
        </w:rPr>
        <w:t>0</w:t>
      </w:r>
      <w:r w:rsidRPr="001A0E0D">
        <w:rPr>
          <w:rFonts w:ascii="Times New Roman" w:hAnsi="Times New Roman"/>
          <w:sz w:val="28"/>
          <w:szCs w:val="28"/>
        </w:rPr>
        <w:t xml:space="preserve"> рубля (по 2 000,0</w:t>
      </w:r>
      <w:r>
        <w:rPr>
          <w:rFonts w:ascii="Times New Roman" w:hAnsi="Times New Roman"/>
          <w:sz w:val="28"/>
          <w:szCs w:val="28"/>
        </w:rPr>
        <w:t>0</w:t>
      </w:r>
      <w:r w:rsidRPr="001A0E0D">
        <w:rPr>
          <w:rFonts w:ascii="Times New Roman" w:hAnsi="Times New Roman"/>
          <w:sz w:val="28"/>
          <w:szCs w:val="28"/>
        </w:rPr>
        <w:t xml:space="preserve"> руб. в месяц на 3 месяца и 4 000,0</w:t>
      </w:r>
      <w:r>
        <w:rPr>
          <w:rFonts w:ascii="Times New Roman" w:hAnsi="Times New Roman"/>
          <w:sz w:val="28"/>
          <w:szCs w:val="28"/>
        </w:rPr>
        <w:t>0</w:t>
      </w:r>
      <w:r w:rsidRPr="001A0E0D">
        <w:rPr>
          <w:rFonts w:ascii="Times New Roman" w:hAnsi="Times New Roman"/>
          <w:sz w:val="28"/>
          <w:szCs w:val="28"/>
        </w:rPr>
        <w:t xml:space="preserve"> руб. в месяц на 9 месяцев 2020 года); </w:t>
      </w: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председателю Свердловской областной организации Общероссийской общественной организации инвалидов «Всероссийское ордена Трудового Красного Знамени общество слепых» (</w:t>
      </w:r>
      <w:proofErr w:type="spellStart"/>
      <w:r w:rsidRPr="001A0E0D">
        <w:rPr>
          <w:rFonts w:ascii="Times New Roman" w:hAnsi="Times New Roman"/>
          <w:sz w:val="28"/>
          <w:szCs w:val="28"/>
        </w:rPr>
        <w:t>Красноуральская</w:t>
      </w:r>
      <w:proofErr w:type="spellEnd"/>
      <w:r w:rsidRPr="001A0E0D">
        <w:rPr>
          <w:rFonts w:ascii="Times New Roman" w:hAnsi="Times New Roman"/>
          <w:sz w:val="28"/>
          <w:szCs w:val="28"/>
        </w:rPr>
        <w:t xml:space="preserve"> организация общества слепых) в сумме 22 231,0</w:t>
      </w:r>
      <w:r>
        <w:rPr>
          <w:rFonts w:ascii="Times New Roman" w:hAnsi="Times New Roman"/>
          <w:sz w:val="28"/>
          <w:szCs w:val="28"/>
        </w:rPr>
        <w:t>0</w:t>
      </w:r>
      <w:r w:rsidRPr="001A0E0D">
        <w:rPr>
          <w:rFonts w:ascii="Times New Roman" w:hAnsi="Times New Roman"/>
          <w:sz w:val="28"/>
          <w:szCs w:val="28"/>
        </w:rPr>
        <w:t xml:space="preserve"> рубль (по 700,0</w:t>
      </w:r>
      <w:r>
        <w:rPr>
          <w:rFonts w:ascii="Times New Roman" w:hAnsi="Times New Roman"/>
          <w:sz w:val="28"/>
          <w:szCs w:val="28"/>
        </w:rPr>
        <w:t>0</w:t>
      </w:r>
      <w:r w:rsidRPr="001A0E0D">
        <w:rPr>
          <w:rFonts w:ascii="Times New Roman" w:hAnsi="Times New Roman"/>
          <w:sz w:val="28"/>
          <w:szCs w:val="28"/>
        </w:rPr>
        <w:t xml:space="preserve"> руб. в месяц на 3 месяца и 1 710,0</w:t>
      </w:r>
      <w:r>
        <w:rPr>
          <w:rFonts w:ascii="Times New Roman" w:hAnsi="Times New Roman"/>
          <w:sz w:val="28"/>
          <w:szCs w:val="28"/>
        </w:rPr>
        <w:t>0</w:t>
      </w:r>
      <w:r w:rsidRPr="001A0E0D">
        <w:rPr>
          <w:rFonts w:ascii="Times New Roman" w:hAnsi="Times New Roman"/>
          <w:sz w:val="28"/>
          <w:szCs w:val="28"/>
        </w:rPr>
        <w:t xml:space="preserve"> руб. на 9 месяцев 2020 года);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председателю местного отделения Свердловской областной общественной организации ветеранов войны, труда, боевых действий, государственной службы, пенсионеров городского округа Красноуральск в сумме 160 147,0</w:t>
      </w:r>
      <w:r>
        <w:rPr>
          <w:rFonts w:ascii="Times New Roman" w:hAnsi="Times New Roman"/>
          <w:sz w:val="28"/>
          <w:szCs w:val="28"/>
        </w:rPr>
        <w:t>0</w:t>
      </w:r>
      <w:r w:rsidRPr="001A0E0D">
        <w:rPr>
          <w:rFonts w:ascii="Times New Roman" w:hAnsi="Times New Roman"/>
          <w:sz w:val="28"/>
          <w:szCs w:val="28"/>
        </w:rPr>
        <w:t xml:space="preserve"> рублей (по 7 500,0</w:t>
      </w:r>
      <w:r>
        <w:rPr>
          <w:rFonts w:ascii="Times New Roman" w:hAnsi="Times New Roman"/>
          <w:sz w:val="28"/>
          <w:szCs w:val="28"/>
        </w:rPr>
        <w:t>0</w:t>
      </w:r>
      <w:r w:rsidRPr="001A0E0D">
        <w:rPr>
          <w:rFonts w:ascii="Times New Roman" w:hAnsi="Times New Roman"/>
          <w:sz w:val="28"/>
          <w:szCs w:val="28"/>
        </w:rPr>
        <w:t xml:space="preserve"> руб. в месяц за </w:t>
      </w:r>
      <w:proofErr w:type="gramStart"/>
      <w:r w:rsidRPr="001A0E0D">
        <w:rPr>
          <w:rFonts w:ascii="Times New Roman" w:hAnsi="Times New Roman"/>
          <w:sz w:val="28"/>
          <w:szCs w:val="28"/>
        </w:rPr>
        <w:t>3  месяца</w:t>
      </w:r>
      <w:proofErr w:type="gramEnd"/>
      <w:r w:rsidRPr="001A0E0D">
        <w:rPr>
          <w:rFonts w:ascii="Times New Roman" w:hAnsi="Times New Roman"/>
          <w:sz w:val="28"/>
          <w:szCs w:val="28"/>
        </w:rPr>
        <w:t xml:space="preserve"> и 11 500,</w:t>
      </w:r>
      <w:r>
        <w:rPr>
          <w:rFonts w:ascii="Times New Roman" w:hAnsi="Times New Roman"/>
          <w:sz w:val="28"/>
          <w:szCs w:val="28"/>
        </w:rPr>
        <w:t>0</w:t>
      </w:r>
      <w:r w:rsidRPr="001A0E0D">
        <w:rPr>
          <w:rFonts w:ascii="Times New Roman" w:hAnsi="Times New Roman"/>
          <w:sz w:val="28"/>
          <w:szCs w:val="28"/>
        </w:rPr>
        <w:t>0 руб. в месяц за 9 месяцев 2020 года).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Однако в соответствии со статьями 31 и 31.1 Федерального закона </w:t>
      </w:r>
      <w:r w:rsidRPr="001A0E0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12.01.1996 № 7-ФЗ «О некоммерческих организациях» (с изменениями, далее – Федеральный закон № 7-ФЗ)</w:t>
      </w:r>
      <w:r w:rsidRPr="001A0E0D">
        <w:rPr>
          <w:rFonts w:ascii="Times New Roman" w:hAnsi="Times New Roman"/>
          <w:color w:val="22272F"/>
          <w:sz w:val="28"/>
          <w:szCs w:val="28"/>
        </w:rPr>
        <w:t xml:space="preserve"> органы местного самоуправления могут оказывать некоммерческим организациям экономическую поддержку, в том числе в следующих формах: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t>1) осуществление закупок товаров, работ, услуг для обеспечения государственных и муниципальных нужд у некоммерческих организаций в порядке, установленном </w:t>
      </w:r>
      <w:hyperlink r:id="rId5" w:anchor="/document/70353464/entry/300" w:history="1">
        <w:r w:rsidRPr="001A0E0D">
          <w:rPr>
            <w:rStyle w:val="a4"/>
            <w:sz w:val="28"/>
            <w:szCs w:val="28"/>
          </w:rPr>
          <w:t>законодательством</w:t>
        </w:r>
      </w:hyperlink>
      <w:r w:rsidRPr="001A0E0D">
        <w:rPr>
          <w:color w:val="22272F"/>
          <w:sz w:val="28"/>
          <w:szCs w:val="28"/>
        </w:rPr>
        <w:t xml:space="preserve"> Российской Федерации о </w:t>
      </w:r>
      <w:proofErr w:type="gramStart"/>
      <w:r w:rsidRPr="001A0E0D">
        <w:rPr>
          <w:color w:val="22272F"/>
          <w:sz w:val="28"/>
          <w:szCs w:val="28"/>
        </w:rPr>
        <w:t>контракт-ной</w:t>
      </w:r>
      <w:proofErr w:type="gramEnd"/>
      <w:r w:rsidRPr="001A0E0D">
        <w:rPr>
          <w:color w:val="22272F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нужд;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t>2) предоставление гражданам и юридическим лицам, оказывающим некоммерческим организациям материальную поддержку, льгот по уплате налогов и сборов в соответствии с </w:t>
      </w:r>
      <w:hyperlink r:id="rId6" w:anchor="/document/10900200/entry/56" w:history="1">
        <w:r w:rsidRPr="001A0E0D">
          <w:rPr>
            <w:rStyle w:val="a4"/>
            <w:sz w:val="28"/>
            <w:szCs w:val="28"/>
          </w:rPr>
          <w:t>законодательством</w:t>
        </w:r>
      </w:hyperlink>
      <w:r w:rsidRPr="001A0E0D">
        <w:rPr>
          <w:color w:val="22272F"/>
          <w:sz w:val="28"/>
          <w:szCs w:val="28"/>
        </w:rPr>
        <w:t> о налогах и сборах;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t>3) предоставление некоммерческим организациям иных льгот.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t>Оказание поддержки социально ориентированным некоммерческим организациям </w:t>
      </w:r>
      <w:r w:rsidRPr="001A0E0D">
        <w:rPr>
          <w:b/>
          <w:color w:val="22272F"/>
          <w:sz w:val="28"/>
          <w:szCs w:val="28"/>
        </w:rPr>
        <w:t>осуществляется в следующих формах</w:t>
      </w:r>
      <w:r w:rsidRPr="001A0E0D">
        <w:rPr>
          <w:color w:val="22272F"/>
          <w:sz w:val="28"/>
          <w:szCs w:val="28"/>
        </w:rPr>
        <w:t>: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t>2) предоставление социально ориентированным некоммерческим организациям льгот по уплате налогов и сборов в соответствии с </w:t>
      </w:r>
      <w:hyperlink r:id="rId7" w:anchor="/document/10900200/entry/56" w:history="1">
        <w:r w:rsidRPr="001A0E0D">
          <w:rPr>
            <w:rStyle w:val="a4"/>
            <w:sz w:val="28"/>
            <w:szCs w:val="28"/>
          </w:rPr>
          <w:t>законодательством</w:t>
        </w:r>
      </w:hyperlink>
      <w:r w:rsidRPr="001A0E0D">
        <w:rPr>
          <w:color w:val="22272F"/>
          <w:sz w:val="28"/>
          <w:szCs w:val="28"/>
        </w:rPr>
        <w:t> о налогах и сборах;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lastRenderedPageBreak/>
        <w:t xml:space="preserve">3) осуществление закупок товаров, работ, услуг для обеспечения государственных и муниципальных нужд у социально ориентированных некоммерческих организаций в порядке, </w:t>
      </w:r>
      <w:proofErr w:type="gramStart"/>
      <w:r w:rsidRPr="001A0E0D">
        <w:rPr>
          <w:color w:val="22272F"/>
          <w:sz w:val="28"/>
          <w:szCs w:val="28"/>
        </w:rPr>
        <w:t>установлен-ном</w:t>
      </w:r>
      <w:proofErr w:type="gramEnd"/>
      <w:r w:rsidRPr="001A0E0D">
        <w:rPr>
          <w:color w:val="22272F"/>
          <w:sz w:val="28"/>
          <w:szCs w:val="28"/>
        </w:rPr>
        <w:t> </w:t>
      </w:r>
      <w:hyperlink r:id="rId8" w:anchor="/document/70353464/entry/300" w:history="1">
        <w:r w:rsidRPr="001A0E0D">
          <w:rPr>
            <w:rStyle w:val="a4"/>
            <w:sz w:val="28"/>
            <w:szCs w:val="28"/>
          </w:rPr>
          <w:t>законодательством</w:t>
        </w:r>
      </w:hyperlink>
      <w:r w:rsidRPr="001A0E0D">
        <w:rPr>
          <w:sz w:val="28"/>
          <w:szCs w:val="28"/>
        </w:rPr>
        <w:t> </w:t>
      </w:r>
      <w:r w:rsidRPr="001A0E0D">
        <w:rPr>
          <w:color w:val="22272F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 </w:t>
      </w:r>
      <w:hyperlink r:id="rId9" w:anchor="/document/10900200/entry/56" w:history="1">
        <w:r w:rsidRPr="001A0E0D">
          <w:rPr>
            <w:rStyle w:val="a4"/>
            <w:sz w:val="28"/>
            <w:szCs w:val="28"/>
          </w:rPr>
          <w:t>законодательством</w:t>
        </w:r>
      </w:hyperlink>
      <w:r w:rsidRPr="001A0E0D">
        <w:rPr>
          <w:color w:val="22272F"/>
          <w:sz w:val="28"/>
          <w:szCs w:val="28"/>
        </w:rPr>
        <w:t> о налогах и сборах.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b/>
          <w:color w:val="22272F"/>
          <w:sz w:val="28"/>
          <w:szCs w:val="28"/>
        </w:rPr>
        <w:t>Оказание финансовой поддержки</w:t>
      </w:r>
      <w:r w:rsidRPr="001A0E0D">
        <w:rPr>
          <w:color w:val="22272F"/>
          <w:sz w:val="28"/>
          <w:szCs w:val="28"/>
        </w:rPr>
        <w:t xml:space="preserve"> социально ориентированным некоммерческим организациям может осуществляться в соответствии с </w:t>
      </w:r>
      <w:hyperlink r:id="rId10" w:anchor="/document/12112604/entry/781" w:history="1">
        <w:r w:rsidRPr="001A0E0D">
          <w:rPr>
            <w:rStyle w:val="a4"/>
            <w:sz w:val="28"/>
            <w:szCs w:val="28"/>
          </w:rPr>
          <w:t>законодательством</w:t>
        </w:r>
      </w:hyperlink>
      <w:r w:rsidRPr="001A0E0D">
        <w:rPr>
          <w:color w:val="22272F"/>
          <w:sz w:val="28"/>
          <w:szCs w:val="28"/>
        </w:rPr>
        <w:t xml:space="preserve"> Российской Федерации за счет бюджетных ассигнований федерального бюджета, бюджетов субъектов Российской Федерации, местных бюджетов </w:t>
      </w:r>
      <w:r w:rsidRPr="001A0E0D">
        <w:rPr>
          <w:b/>
          <w:color w:val="22272F"/>
          <w:sz w:val="28"/>
          <w:szCs w:val="28"/>
        </w:rPr>
        <w:t>путем предоставления субсидий</w:t>
      </w:r>
      <w:r w:rsidRPr="001A0E0D">
        <w:rPr>
          <w:color w:val="22272F"/>
          <w:sz w:val="28"/>
          <w:szCs w:val="28"/>
        </w:rPr>
        <w:t xml:space="preserve">. 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b/>
          <w:color w:val="22272F"/>
          <w:sz w:val="28"/>
          <w:szCs w:val="28"/>
        </w:rPr>
        <w:t>В нарушение указанных норм</w:t>
      </w:r>
      <w:r w:rsidRPr="001A0E0D">
        <w:rPr>
          <w:color w:val="22272F"/>
          <w:sz w:val="28"/>
          <w:szCs w:val="28"/>
        </w:rPr>
        <w:t xml:space="preserve"> Программой в рамках мероприятий по финансовой поддержке общественных организаций предусмотрено заключение договоров </w:t>
      </w:r>
      <w:r w:rsidRPr="001A0E0D">
        <w:rPr>
          <w:sz w:val="28"/>
          <w:szCs w:val="28"/>
        </w:rPr>
        <w:t xml:space="preserve">гражданско-правового характера с председателями общественных организаций, что может повлечь за собой </w:t>
      </w:r>
      <w:r w:rsidRPr="001A0E0D">
        <w:rPr>
          <w:b/>
          <w:sz w:val="28"/>
          <w:szCs w:val="28"/>
        </w:rPr>
        <w:t>неправомерное использование бюджетных средств</w:t>
      </w:r>
      <w:r w:rsidRPr="001A0E0D">
        <w:rPr>
          <w:sz w:val="28"/>
          <w:szCs w:val="28"/>
        </w:rPr>
        <w:t>.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 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Также следует отметить, что для обоснования объема вновь принимаемых бюджетных обязательств на реализацию Мероприятия 1.7 ответственным исполнителем Программы были представлены, в том числе: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- проект постановления администрации «Об установлении дополнительной меры социальной поддержки в виде обеспечения автономными пожарными </w:t>
      </w:r>
      <w:proofErr w:type="spellStart"/>
      <w:r w:rsidRPr="001A0E0D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Pr="001A0E0D">
        <w:rPr>
          <w:rFonts w:ascii="Times New Roman" w:hAnsi="Times New Roman"/>
          <w:sz w:val="28"/>
          <w:szCs w:val="28"/>
        </w:rPr>
        <w:t>» (далее – Проект МПА);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- копия протокола межведомственного совещания у заместителя полномочного представителя Президента Российской Федерации в Уральском федеральном округе </w:t>
      </w:r>
      <w:proofErr w:type="spellStart"/>
      <w:r w:rsidRPr="001A0E0D">
        <w:rPr>
          <w:rFonts w:ascii="Times New Roman" w:hAnsi="Times New Roman"/>
          <w:sz w:val="28"/>
          <w:szCs w:val="28"/>
        </w:rPr>
        <w:t>Калиберды</w:t>
      </w:r>
      <w:proofErr w:type="spellEnd"/>
      <w:r w:rsidRPr="001A0E0D">
        <w:rPr>
          <w:rFonts w:ascii="Times New Roman" w:hAnsi="Times New Roman"/>
          <w:sz w:val="28"/>
          <w:szCs w:val="28"/>
        </w:rPr>
        <w:t xml:space="preserve"> А.М. от 30.07.2019 (далее – Протокол).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Пояснительной записке Мероприятие 1.7 включается в Программу на основании поручения Губернатора Свердловской области от 06.08.2019 № 34061, однако указанное </w:t>
      </w:r>
      <w:r w:rsidRPr="00BC6641">
        <w:rPr>
          <w:rFonts w:ascii="Times New Roman" w:hAnsi="Times New Roman"/>
          <w:sz w:val="28"/>
          <w:szCs w:val="28"/>
          <w:shd w:val="clear" w:color="auto" w:fill="FFFFFF"/>
        </w:rPr>
        <w:t xml:space="preserve">поручение с Проектом </w:t>
      </w:r>
      <w:r w:rsidRPr="00BC6641">
        <w:rPr>
          <w:rFonts w:ascii="Times New Roman" w:hAnsi="Times New Roman"/>
          <w:b/>
          <w:sz w:val="28"/>
          <w:szCs w:val="28"/>
          <w:shd w:val="clear" w:color="auto" w:fill="FFFFFF"/>
        </w:rPr>
        <w:t>не представлено</w:t>
      </w:r>
      <w:r w:rsidRPr="00BC6641">
        <w:rPr>
          <w:rFonts w:ascii="Times New Roman" w:hAnsi="Times New Roman"/>
          <w:bCs/>
          <w:sz w:val="28"/>
          <w:szCs w:val="28"/>
        </w:rPr>
        <w:t>.</w:t>
      </w:r>
      <w:r w:rsidRPr="001A0E0D">
        <w:rPr>
          <w:rFonts w:ascii="Times New Roman" w:hAnsi="Times New Roman"/>
          <w:bCs/>
          <w:sz w:val="28"/>
          <w:szCs w:val="28"/>
        </w:rPr>
        <w:t xml:space="preserve"> </w:t>
      </w:r>
    </w:p>
    <w:p w:rsidR="00C50BC6" w:rsidRPr="001A0E0D" w:rsidRDefault="00C50BC6" w:rsidP="00C50B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В ходе анализа представленных документов было установлено следующее. 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Согласно Проекту МПА он принимается с целью обеспечения противопожарной защитой мест проживания семей, находящихся на персонифицированном учете в органах по делам несовершеннолетних и защите их прав, а также многодетным семьям, имеющим трех и более детей в возрасте до 18 лет (в том числе усыновленных и приемных), и малообеспеченным семьям, члены которых зарегистрированы по месту жительства на территории городского округа Красноуральск, в виде дополнительной меры социальной поддержки по обеспечению автономными пожарными </w:t>
      </w:r>
      <w:proofErr w:type="spellStart"/>
      <w:r w:rsidRPr="001A0E0D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Pr="001A0E0D">
        <w:rPr>
          <w:rFonts w:ascii="Times New Roman" w:hAnsi="Times New Roman"/>
          <w:sz w:val="28"/>
          <w:szCs w:val="28"/>
        </w:rPr>
        <w:t xml:space="preserve"> таких семей.</w:t>
      </w:r>
    </w:p>
    <w:p w:rsidR="00C50BC6" w:rsidRPr="00BC6641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E0D">
        <w:rPr>
          <w:rFonts w:ascii="Times New Roman" w:hAnsi="Times New Roman"/>
          <w:sz w:val="28"/>
          <w:szCs w:val="28"/>
        </w:rPr>
        <w:lastRenderedPageBreak/>
        <w:t>В соответствии с пунктом 2 раздела 1 Проекта МПА уполномоченным по предоставлению дополнительной меры социальной поддержки является МКУ «Управление культуры и молодежной политики городского округа Красноуральск» (далее – Управление), однако в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со статьей 26.3 Федерального закона от 06.10.1999 № 184-ФЗ «Об общих принципах </w:t>
      </w:r>
      <w:r w:rsidRPr="00BC6641">
        <w:rPr>
          <w:rFonts w:ascii="Times New Roman" w:hAnsi="Times New Roman"/>
          <w:sz w:val="28"/>
          <w:szCs w:val="28"/>
          <w:shd w:val="clear" w:color="auto" w:fill="FFFFFF"/>
        </w:rPr>
        <w:t>организации законодательных (представительных) и исполнительных органов государственной власти субъектов Российской Федерации» вопросы социальной поддержки малоимущих граждан, в том числе семей, имеющих детей (многодетных семей), относятся к полномочиям органов государственной власти субъекта Российской Федерации. В связи с этим списки малоимущих многодетных семей - получателей мер социальной поддержки формируются органами управления социальной защитой населения субъекта Российской Федерации.</w:t>
      </w:r>
    </w:p>
    <w:p w:rsidR="00C50BC6" w:rsidRPr="00BC6641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6641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</w:t>
      </w:r>
      <w:hyperlink r:id="rId11" w:anchor="/document/12116087/entry/902" w:history="1">
        <w:r w:rsidRPr="00BC664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части 2 статьи 9</w:t>
        </w:r>
      </w:hyperlink>
      <w:r w:rsidRPr="00BC6641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24.06.1999 № 120-ФЗ «Об основах системы профилактики безнадзорности и правонарушений несовершеннолетних» сведения о выявлении семей, находящихся в социально опасном положении, учитываются органами управления социальной защитой населения. В связи с чем, сведения о семьях, находящихся в социально опасном положении, формируются указанными органами.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6641">
        <w:rPr>
          <w:sz w:val="28"/>
          <w:szCs w:val="28"/>
        </w:rPr>
        <w:tab/>
        <w:t>В соответствии со статьей 19 Федерального закона от 06.10.2003 № 131-ФЗ «Об общих принципах организации местного самоуправления в Российской Федерации» (с изменениями, далее – Федеральный закон № 131-ФЗ) наделение органов местного самоуправления отдельными государственными полномочиями РФ осуществляется федеральными законами и законами субъектов РФ, отдельными государственными полномочиями субъектов РФ - законами субъектов РФ. Наделение органов местного самоуправления отдельными государственными полномочиями иными нормативными правовым</w:t>
      </w:r>
      <w:r w:rsidRPr="001A0E0D">
        <w:rPr>
          <w:color w:val="000000"/>
          <w:sz w:val="28"/>
          <w:szCs w:val="28"/>
        </w:rPr>
        <w:t>и актами не допускается.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color w:val="000000"/>
          <w:sz w:val="28"/>
          <w:szCs w:val="28"/>
        </w:rPr>
        <w:t>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  <w:r w:rsidRPr="001A0E0D">
        <w:rPr>
          <w:rFonts w:ascii="Times New Roman" w:hAnsi="Times New Roman"/>
          <w:sz w:val="28"/>
          <w:szCs w:val="28"/>
        </w:rPr>
        <w:t xml:space="preserve"> </w:t>
      </w:r>
    </w:p>
    <w:p w:rsidR="00C50BC6" w:rsidRPr="00BC6641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641">
        <w:rPr>
          <w:rFonts w:ascii="Times New Roman" w:hAnsi="Times New Roman"/>
          <w:sz w:val="28"/>
          <w:szCs w:val="28"/>
        </w:rPr>
        <w:t>Согласно нормам части 5 статьи 20 Федерального закона № 131-ФЗ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 </w:t>
      </w:r>
      <w:hyperlink r:id="rId12" w:anchor="/document/186367/entry/19" w:history="1">
        <w:r w:rsidRPr="00BC6641">
          <w:rPr>
            <w:rStyle w:val="a4"/>
            <w:rFonts w:ascii="Times New Roman" w:hAnsi="Times New Roman"/>
            <w:sz w:val="28"/>
            <w:szCs w:val="28"/>
          </w:rPr>
          <w:t>статьей 19</w:t>
        </w:r>
      </w:hyperlink>
      <w:r w:rsidRPr="00BC6641">
        <w:rPr>
          <w:rFonts w:ascii="Times New Roman" w:hAnsi="Times New Roman"/>
          <w:sz w:val="28"/>
          <w:szCs w:val="28"/>
        </w:rPr>
        <w:t> названного Федерального закона, если возможность осуществления таких расходов предусмотрена федеральными законами.</w:t>
      </w:r>
    </w:p>
    <w:p w:rsidR="00C50BC6" w:rsidRPr="00BC6641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641">
        <w:rPr>
          <w:sz w:val="28"/>
          <w:szCs w:val="28"/>
        </w:rPr>
        <w:t xml:space="preserve"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</w:t>
      </w:r>
      <w:r w:rsidRPr="00BC6641">
        <w:rPr>
          <w:sz w:val="28"/>
          <w:szCs w:val="28"/>
        </w:rPr>
        <w:lastRenderedPageBreak/>
        <w:t>отдельных категорий граждан вне зависимости от наличия в федеральных законах положений, устанавливающих указанное право.</w:t>
      </w:r>
    </w:p>
    <w:p w:rsidR="00C50BC6" w:rsidRPr="00BC6641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641">
        <w:rPr>
          <w:sz w:val="28"/>
          <w:szCs w:val="28"/>
        </w:rPr>
        <w:t xml:space="preserve">Финансирование таких полномочий </w:t>
      </w:r>
      <w:r w:rsidRPr="00BC6641">
        <w:rPr>
          <w:b/>
          <w:sz w:val="28"/>
          <w:szCs w:val="28"/>
        </w:rPr>
        <w:t>не является обязанностью муниципального образования, осуществляется при наличии возможности</w:t>
      </w:r>
      <w:r w:rsidRPr="00BC6641">
        <w:rPr>
          <w:sz w:val="28"/>
          <w:szCs w:val="28"/>
        </w:rPr>
        <w:t xml:space="preserve"> и не является основанием для выделения дополнительных средств из других бюджетов бюджетной системы Российской Федерации.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E0D">
        <w:rPr>
          <w:rFonts w:ascii="Times New Roman" w:hAnsi="Times New Roman"/>
          <w:bCs/>
          <w:sz w:val="28"/>
          <w:szCs w:val="28"/>
        </w:rPr>
        <w:t xml:space="preserve">В соответствии с представленным Протоколом </w:t>
      </w:r>
      <w:r w:rsidRPr="001A0E0D">
        <w:rPr>
          <w:rFonts w:ascii="Times New Roman" w:hAnsi="Times New Roman"/>
          <w:b/>
          <w:bCs/>
          <w:sz w:val="28"/>
          <w:szCs w:val="28"/>
        </w:rPr>
        <w:t>исполнительным органам государственной власти</w:t>
      </w:r>
      <w:r w:rsidRPr="001A0E0D">
        <w:rPr>
          <w:rFonts w:ascii="Times New Roman" w:hAnsi="Times New Roman"/>
          <w:bCs/>
          <w:sz w:val="28"/>
          <w:szCs w:val="28"/>
        </w:rPr>
        <w:t xml:space="preserve"> субъектов Российской Федерации, находящихся в пределах Уральского федерального о</w:t>
      </w:r>
      <w:r>
        <w:rPr>
          <w:rFonts w:ascii="Times New Roman" w:hAnsi="Times New Roman"/>
          <w:bCs/>
          <w:sz w:val="28"/>
          <w:szCs w:val="28"/>
        </w:rPr>
        <w:t>круга</w:t>
      </w:r>
      <w:r w:rsidRPr="001A0E0D">
        <w:rPr>
          <w:rFonts w:ascii="Times New Roman" w:hAnsi="Times New Roman"/>
          <w:bCs/>
          <w:sz w:val="28"/>
          <w:szCs w:val="28"/>
        </w:rPr>
        <w:t xml:space="preserve"> рекомендовано продолжить работу </w:t>
      </w:r>
      <w:r w:rsidRPr="001A0E0D">
        <w:rPr>
          <w:rFonts w:ascii="Times New Roman" w:hAnsi="Times New Roman"/>
          <w:b/>
          <w:bCs/>
          <w:sz w:val="28"/>
          <w:szCs w:val="28"/>
        </w:rPr>
        <w:t xml:space="preserve">по приобретению и монтажу </w:t>
      </w:r>
      <w:r w:rsidRPr="001A0E0D">
        <w:rPr>
          <w:rFonts w:ascii="Times New Roman" w:hAnsi="Times New Roman"/>
          <w:bCs/>
          <w:sz w:val="28"/>
          <w:szCs w:val="28"/>
        </w:rPr>
        <w:t xml:space="preserve">автономных дымовых пожарных </w:t>
      </w:r>
      <w:proofErr w:type="spellStart"/>
      <w:r w:rsidRPr="001A0E0D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Pr="001A0E0D">
        <w:rPr>
          <w:rFonts w:ascii="Times New Roman" w:hAnsi="Times New Roman"/>
          <w:bCs/>
          <w:sz w:val="28"/>
          <w:szCs w:val="28"/>
        </w:rPr>
        <w:t xml:space="preserve"> в местах проживания многодетных малоимущих семей, маломобильных граждан, а также семей, ведущих асоциальный образ жизни. 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разделу 2 Методических рекомендаций по организации установки автономных пожарных </w:t>
      </w:r>
      <w:proofErr w:type="spellStart"/>
      <w:r w:rsidRPr="001A0E0D">
        <w:rPr>
          <w:rFonts w:ascii="Times New Roman" w:hAnsi="Times New Roman"/>
          <w:sz w:val="28"/>
          <w:szCs w:val="28"/>
          <w:shd w:val="clear" w:color="auto" w:fill="FFFFFF"/>
        </w:rPr>
        <w:t>извещателей</w:t>
      </w:r>
      <w:proofErr w:type="spellEnd"/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в местах проживания малоимущих многодетных семей и семей, находящихся в трудной жизненной ситуации, которые разработаны в целях предупреждения пожаров, минимизации их последствий, защиты жизни и здоровья граждан от пожаров, </w:t>
      </w:r>
      <w:r w:rsidRPr="001A0E0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повышения уровня обеспечения пожарной безопасности в местах проживания малоимущих многодетных семей и семей, находящихся в трудной жизненной ситуации, </w:t>
      </w:r>
      <w:r w:rsidRPr="00EC66A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посредством оснащения указанных мест проживания </w:t>
      </w:r>
      <w:proofErr w:type="spellStart"/>
      <w:r w:rsidRPr="00EC66A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извещателями</w:t>
      </w:r>
      <w:proofErr w:type="spellEnd"/>
      <w:r w:rsidRPr="00EC66A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раннего обнаружения пожара</w:t>
      </w:r>
      <w:r w:rsidRPr="001A0E0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направленных письмом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МЧС России от 28.10.2019 № 43-5692-19 «О направлении методических рекомендаций» (далее – Методические рекомендации</w:t>
      </w:r>
      <w:r w:rsidRPr="001A0E0D">
        <w:rPr>
          <w:rFonts w:ascii="Times New Roman" w:hAnsi="Times New Roman"/>
          <w:sz w:val="28"/>
          <w:szCs w:val="28"/>
        </w:rPr>
        <w:t xml:space="preserve">), 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категории граждан, места проживания которых оснащаются </w:t>
      </w:r>
      <w:r w:rsidRPr="001A0E0D">
        <w:rPr>
          <w:rFonts w:ascii="Times New Roman" w:hAnsi="Times New Roman"/>
          <w:bCs/>
          <w:sz w:val="28"/>
          <w:szCs w:val="28"/>
        </w:rPr>
        <w:t xml:space="preserve">автономными пожарными </w:t>
      </w:r>
      <w:proofErr w:type="spellStart"/>
      <w:r w:rsidRPr="001A0E0D">
        <w:rPr>
          <w:rFonts w:ascii="Times New Roman" w:hAnsi="Times New Roman"/>
          <w:bCs/>
          <w:sz w:val="28"/>
          <w:szCs w:val="28"/>
        </w:rPr>
        <w:t>извещателями</w:t>
      </w:r>
      <w:proofErr w:type="spellEnd"/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, устанавливаются законами субъекта Российской Федерации и (или) нормативными правовыми актами высшего исполнительного органа государственной власти субъекта Российской Федерации. Однако </w:t>
      </w:r>
      <w:r w:rsidRPr="00A64804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>таки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нормативны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правовы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акт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Проектом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29B4">
        <w:rPr>
          <w:rFonts w:ascii="Times New Roman" w:hAnsi="Times New Roman"/>
          <w:b/>
          <w:sz w:val="28"/>
          <w:szCs w:val="28"/>
          <w:shd w:val="clear" w:color="auto" w:fill="FFFFFF"/>
        </w:rPr>
        <w:t>не представлена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В соответствии с постановлением администрации от 26.12.2017 № 1927 Управлению переданы функции по оказанию социальной поддержки следующих категорий граждан, проживающих на территории городского округа Красноуральск: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граждан, имеющих почетный нагрудный знак «За заслуги перед городским округом Красноуральск»;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Почетных граждан городского округа Красноуральск;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- граждан, оказавшихся в трудной (чрезвычайной) жизненной ситуации.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Документов, подтверждающих передачу Управлению полномочий по оказанию социальной поддержки иным категориям граждан, проживающим на территории городского округа, а также полномочий по повышению уровня обеспечения пожарной безопасности в местах проживания семей, находящихся на персонифицированном учете в органах по делам несовершеннолетних и защите их прав, а также многодетных и малообеспеченных семей, в Контрольный орган не представлено, что может </w:t>
      </w:r>
      <w:r w:rsidRPr="001A0E0D">
        <w:rPr>
          <w:rFonts w:ascii="Times New Roman" w:hAnsi="Times New Roman"/>
          <w:sz w:val="28"/>
          <w:szCs w:val="28"/>
        </w:rPr>
        <w:lastRenderedPageBreak/>
        <w:t xml:space="preserve">повлечь </w:t>
      </w:r>
      <w:r w:rsidRPr="001A0E0D">
        <w:rPr>
          <w:rFonts w:ascii="Times New Roman" w:hAnsi="Times New Roman"/>
          <w:b/>
          <w:sz w:val="28"/>
          <w:szCs w:val="28"/>
        </w:rPr>
        <w:t xml:space="preserve">неправомерное использование бюджетных средств </w:t>
      </w:r>
      <w:r w:rsidRPr="001A0E0D">
        <w:rPr>
          <w:rFonts w:ascii="Times New Roman" w:hAnsi="Times New Roman"/>
          <w:sz w:val="28"/>
          <w:szCs w:val="28"/>
        </w:rPr>
        <w:t>ответственным исполнителем Программы.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Следует отметить, что в</w:t>
      </w:r>
      <w:r w:rsidRPr="001A0E0D">
        <w:rPr>
          <w:rFonts w:ascii="Times New Roman" w:hAnsi="Times New Roman"/>
          <w:sz w:val="28"/>
          <w:szCs w:val="28"/>
        </w:rPr>
        <w:t xml:space="preserve"> соответствии с разделом 6 Методических рекомендаций м</w:t>
      </w:r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униципальным образованием формируется рабочая группа по оснащению </w:t>
      </w:r>
      <w:r w:rsidRPr="001A0E0D">
        <w:rPr>
          <w:rFonts w:ascii="Times New Roman" w:hAnsi="Times New Roman"/>
          <w:bCs/>
          <w:sz w:val="28"/>
          <w:szCs w:val="28"/>
        </w:rPr>
        <w:t xml:space="preserve">автономными пожарными </w:t>
      </w:r>
      <w:proofErr w:type="spellStart"/>
      <w:r w:rsidRPr="001A0E0D">
        <w:rPr>
          <w:rFonts w:ascii="Times New Roman" w:hAnsi="Times New Roman"/>
          <w:bCs/>
          <w:sz w:val="28"/>
          <w:szCs w:val="28"/>
        </w:rPr>
        <w:t>извещателями</w:t>
      </w:r>
      <w:proofErr w:type="spellEnd"/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помещений, в которых проживают семьи. Не рекомендуется осуществлять предоставление услуги по оснащению </w:t>
      </w:r>
      <w:r w:rsidRPr="001A0E0D">
        <w:rPr>
          <w:rFonts w:ascii="Times New Roman" w:hAnsi="Times New Roman"/>
          <w:bCs/>
          <w:sz w:val="28"/>
          <w:szCs w:val="28"/>
        </w:rPr>
        <w:t xml:space="preserve">автономными пожарными </w:t>
      </w:r>
      <w:proofErr w:type="spellStart"/>
      <w:r w:rsidRPr="001A0E0D">
        <w:rPr>
          <w:rFonts w:ascii="Times New Roman" w:hAnsi="Times New Roman"/>
          <w:bCs/>
          <w:sz w:val="28"/>
          <w:szCs w:val="28"/>
        </w:rPr>
        <w:t>извещателями</w:t>
      </w:r>
      <w:proofErr w:type="spellEnd"/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, путем выдачи автономных пожарных </w:t>
      </w:r>
      <w:proofErr w:type="spellStart"/>
      <w:r w:rsidRPr="001A0E0D">
        <w:rPr>
          <w:rFonts w:ascii="Times New Roman" w:hAnsi="Times New Roman"/>
          <w:sz w:val="28"/>
          <w:szCs w:val="28"/>
          <w:shd w:val="clear" w:color="auto" w:fill="FFFFFF"/>
        </w:rPr>
        <w:t>извещателей</w:t>
      </w:r>
      <w:proofErr w:type="spellEnd"/>
      <w:r w:rsidRPr="001A0E0D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инструкцией по их монтажу и эксплуатации, не предусматривая их установку силами подготовленных специалистов.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  <w:shd w:val="clear" w:color="auto" w:fill="FFFFFF"/>
        </w:rPr>
        <w:t>Согласно требованиям раздела 7 Методических рекомендаций м</w:t>
      </w:r>
      <w:r w:rsidRPr="001A0E0D">
        <w:rPr>
          <w:color w:val="22272F"/>
          <w:sz w:val="28"/>
          <w:szCs w:val="28"/>
        </w:rPr>
        <w:t xml:space="preserve">униципальными образованиями должны предусматриваться следующие мероприятия по поддержанию установленных автономных пожарных </w:t>
      </w:r>
      <w:proofErr w:type="spellStart"/>
      <w:r w:rsidRPr="001A0E0D">
        <w:rPr>
          <w:color w:val="22272F"/>
          <w:sz w:val="28"/>
          <w:szCs w:val="28"/>
        </w:rPr>
        <w:t>извещателей</w:t>
      </w:r>
      <w:proofErr w:type="spellEnd"/>
      <w:r w:rsidRPr="001A0E0D">
        <w:rPr>
          <w:color w:val="22272F"/>
          <w:sz w:val="28"/>
          <w:szCs w:val="28"/>
        </w:rPr>
        <w:t xml:space="preserve"> в работоспособном состоянии: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t xml:space="preserve">а) организация приема заявлений от малоимущих многодетных семей и семей, находящихся в социально опасном положении о выходе автономных пожарных </w:t>
      </w:r>
      <w:proofErr w:type="spellStart"/>
      <w:r w:rsidRPr="001A0E0D">
        <w:rPr>
          <w:color w:val="22272F"/>
          <w:sz w:val="28"/>
          <w:szCs w:val="28"/>
        </w:rPr>
        <w:t>извещателей</w:t>
      </w:r>
      <w:proofErr w:type="spellEnd"/>
      <w:r w:rsidRPr="001A0E0D">
        <w:rPr>
          <w:color w:val="22272F"/>
          <w:sz w:val="28"/>
          <w:szCs w:val="28"/>
        </w:rPr>
        <w:t xml:space="preserve"> из строя;</w:t>
      </w:r>
    </w:p>
    <w:p w:rsidR="00C50BC6" w:rsidRPr="001A0E0D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A0E0D">
        <w:rPr>
          <w:color w:val="22272F"/>
          <w:sz w:val="28"/>
          <w:szCs w:val="28"/>
        </w:rPr>
        <w:t xml:space="preserve">б) организация силами ответственных должностных лиц муниципального образования выборочных контрольных обходов мест проживания многодетных семей и семей, находящихся в социально опасном положении с проверкой, в том числе, работоспособности установленных автономных пожарных </w:t>
      </w:r>
      <w:proofErr w:type="spellStart"/>
      <w:r w:rsidRPr="001A0E0D">
        <w:rPr>
          <w:color w:val="22272F"/>
          <w:sz w:val="28"/>
          <w:szCs w:val="28"/>
        </w:rPr>
        <w:t>извещателей</w:t>
      </w:r>
      <w:proofErr w:type="spellEnd"/>
      <w:r w:rsidRPr="001A0E0D">
        <w:rPr>
          <w:color w:val="22272F"/>
          <w:sz w:val="28"/>
          <w:szCs w:val="28"/>
        </w:rPr>
        <w:t>;</w:t>
      </w:r>
    </w:p>
    <w:p w:rsidR="00C50BC6" w:rsidRPr="00BC6641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641">
        <w:rPr>
          <w:sz w:val="28"/>
          <w:szCs w:val="28"/>
        </w:rPr>
        <w:t>в) выделение денежных средств на содержание установленного оборудования;</w:t>
      </w:r>
    </w:p>
    <w:p w:rsidR="00C50BC6" w:rsidRPr="00BC6641" w:rsidRDefault="00C50BC6" w:rsidP="00C50B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641">
        <w:rPr>
          <w:sz w:val="28"/>
          <w:szCs w:val="28"/>
        </w:rPr>
        <w:t xml:space="preserve">г) организация замены вышедших из строя автономных пожарных </w:t>
      </w:r>
      <w:proofErr w:type="spellStart"/>
      <w:r w:rsidRPr="00BC6641">
        <w:rPr>
          <w:sz w:val="28"/>
          <w:szCs w:val="28"/>
        </w:rPr>
        <w:t>извещателей</w:t>
      </w:r>
      <w:proofErr w:type="spellEnd"/>
      <w:r w:rsidRPr="00BC6641">
        <w:rPr>
          <w:sz w:val="28"/>
          <w:szCs w:val="28"/>
        </w:rPr>
        <w:t xml:space="preserve"> путем заключения соответствующих муниципальных контрактов на сервисное обслуживание.</w:t>
      </w:r>
    </w:p>
    <w:p w:rsidR="00C50BC6" w:rsidRPr="00BC6641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641">
        <w:rPr>
          <w:rFonts w:ascii="Times New Roman" w:hAnsi="Times New Roman"/>
          <w:b/>
          <w:sz w:val="28"/>
          <w:szCs w:val="28"/>
        </w:rPr>
        <w:t>В нарушение указанных выше норм</w:t>
      </w:r>
      <w:r w:rsidRPr="00BC6641">
        <w:rPr>
          <w:rFonts w:ascii="Times New Roman" w:hAnsi="Times New Roman"/>
          <w:sz w:val="28"/>
          <w:szCs w:val="28"/>
        </w:rPr>
        <w:t xml:space="preserve"> финансовое обеспечение реализации Мероприятия 1.7 предусматривает лишь приобретение автономных пожарных </w:t>
      </w:r>
      <w:proofErr w:type="spellStart"/>
      <w:r w:rsidRPr="00BC6641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BC6641">
        <w:rPr>
          <w:rFonts w:ascii="Times New Roman" w:hAnsi="Times New Roman"/>
          <w:sz w:val="28"/>
          <w:szCs w:val="28"/>
        </w:rPr>
        <w:t xml:space="preserve"> в количестве 29 штук. С Проектом не представлено финансово-экономического обоснования или подтверждения отсутствия возможности </w:t>
      </w:r>
      <w:r w:rsidRPr="00BC6641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предоставления услуги по оснащению </w:t>
      </w:r>
      <w:r w:rsidRPr="00BC6641">
        <w:rPr>
          <w:rFonts w:ascii="Times New Roman" w:hAnsi="Times New Roman"/>
          <w:sz w:val="28"/>
          <w:szCs w:val="28"/>
        </w:rPr>
        <w:t xml:space="preserve">автономными пожарными </w:t>
      </w:r>
      <w:proofErr w:type="spellStart"/>
      <w:r w:rsidRPr="00BC6641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Pr="00BC6641"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помещений, в которых проживают многодетные семьи и семьи, находящиеся в социально опасном положении, а также проведения мероприятий по поддержанию установленных автономных пожарных </w:t>
      </w:r>
      <w:proofErr w:type="spellStart"/>
      <w:r w:rsidRPr="00BC6641">
        <w:rPr>
          <w:rFonts w:ascii="Times New Roman" w:hAnsi="Times New Roman"/>
          <w:sz w:val="28"/>
          <w:szCs w:val="28"/>
          <w:shd w:val="clear" w:color="auto" w:fill="FFFFFF"/>
        </w:rPr>
        <w:t>извещателей</w:t>
      </w:r>
      <w:proofErr w:type="spellEnd"/>
      <w:r w:rsidRPr="00BC6641">
        <w:rPr>
          <w:rFonts w:ascii="Times New Roman" w:hAnsi="Times New Roman"/>
          <w:sz w:val="28"/>
          <w:szCs w:val="28"/>
          <w:shd w:val="clear" w:color="auto" w:fill="FFFFFF"/>
        </w:rPr>
        <w:t xml:space="preserve"> в работоспособном состоянии, что может привести к </w:t>
      </w:r>
      <w:r w:rsidRPr="00BC6641">
        <w:rPr>
          <w:rFonts w:ascii="Times New Roman" w:hAnsi="Times New Roman"/>
          <w:b/>
          <w:sz w:val="28"/>
          <w:szCs w:val="28"/>
          <w:shd w:val="clear" w:color="auto" w:fill="FFFFFF"/>
        </w:rPr>
        <w:t>неэффективному расходованию бюджетных средств</w:t>
      </w:r>
      <w:r w:rsidRPr="00BC664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C6641">
        <w:rPr>
          <w:rFonts w:ascii="Times New Roman" w:hAnsi="Times New Roman"/>
          <w:sz w:val="28"/>
          <w:szCs w:val="28"/>
        </w:rPr>
        <w:t xml:space="preserve">   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50BC6" w:rsidRPr="001A0E0D" w:rsidRDefault="00C50BC6" w:rsidP="00C50B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Изложенные факты </w:t>
      </w:r>
      <w:r w:rsidRPr="001A0E0D">
        <w:rPr>
          <w:rFonts w:ascii="Times New Roman" w:hAnsi="Times New Roman"/>
          <w:b/>
          <w:sz w:val="28"/>
          <w:szCs w:val="28"/>
        </w:rPr>
        <w:t>не позволяют сделать вывод об обоснованности и правомерности установления объемов финансирования Мероприятий 1.1 и 1.7 в части указанных в настоящем Заключении расходов.</w:t>
      </w:r>
    </w:p>
    <w:p w:rsidR="00C50BC6" w:rsidRPr="001A0E0D" w:rsidRDefault="00C50BC6" w:rsidP="00C50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0BC6" w:rsidRPr="001A0E0D" w:rsidRDefault="00C50BC6" w:rsidP="00C50B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0E0D">
        <w:rPr>
          <w:rFonts w:ascii="Times New Roman" w:hAnsi="Times New Roman"/>
          <w:b/>
          <w:sz w:val="28"/>
          <w:szCs w:val="28"/>
        </w:rPr>
        <w:t>Вывод:</w:t>
      </w:r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>С учетом изложенного Проект требует доработки.</w:t>
      </w:r>
    </w:p>
    <w:p w:rsidR="00C50BC6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BC6" w:rsidRDefault="00C50BC6" w:rsidP="00C50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BC6" w:rsidRDefault="00C50BC6" w:rsidP="00C50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BC6" w:rsidRPr="001A0E0D" w:rsidRDefault="00C50BC6" w:rsidP="00C50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</w:t>
      </w:r>
      <w:proofErr w:type="spellStart"/>
      <w:r w:rsidRPr="001A0E0D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C50BC6" w:rsidRPr="001A0E0D" w:rsidRDefault="00C50BC6" w:rsidP="00C5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BC6" w:rsidRPr="009E215D" w:rsidRDefault="00C50BC6" w:rsidP="00C50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15D">
        <w:rPr>
          <w:rFonts w:ascii="Times New Roman" w:hAnsi="Times New Roman"/>
          <w:sz w:val="28"/>
          <w:szCs w:val="28"/>
        </w:rPr>
        <w:t>Исполнитель:</w:t>
      </w:r>
    </w:p>
    <w:p w:rsidR="00C50BC6" w:rsidRPr="001A0E0D" w:rsidRDefault="00C50BC6" w:rsidP="00C50BC6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E0D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</w:t>
      </w:r>
      <w:proofErr w:type="spellStart"/>
      <w:r w:rsidRPr="001A0E0D">
        <w:rPr>
          <w:rFonts w:ascii="Times New Roman" w:hAnsi="Times New Roman"/>
          <w:sz w:val="28"/>
          <w:szCs w:val="28"/>
        </w:rPr>
        <w:t>Е.В.Прозорова</w:t>
      </w:r>
      <w:proofErr w:type="spellEnd"/>
      <w:r w:rsidRPr="001A0E0D">
        <w:rPr>
          <w:rFonts w:ascii="Times New Roman" w:hAnsi="Times New Roman"/>
          <w:sz w:val="28"/>
          <w:szCs w:val="28"/>
        </w:rPr>
        <w:t xml:space="preserve"> </w:t>
      </w:r>
    </w:p>
    <w:p w:rsidR="00620D7A" w:rsidRDefault="00C50BC6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2E3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7F"/>
    <w:rsid w:val="00A95CB7"/>
    <w:rsid w:val="00C50BC6"/>
    <w:rsid w:val="00CD657F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1221-5C7E-43B4-8AEC-BDBF585C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C6"/>
    <w:pPr>
      <w:ind w:left="720"/>
      <w:contextualSpacing/>
    </w:pPr>
  </w:style>
  <w:style w:type="paragraph" w:customStyle="1" w:styleId="ConsTitle">
    <w:name w:val="ConsTitle"/>
    <w:rsid w:val="00C5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uiPriority w:val="99"/>
    <w:unhideWhenUsed/>
    <w:rsid w:val="00C50BC6"/>
    <w:rPr>
      <w:color w:val="0000FF"/>
      <w:u w:val="single"/>
    </w:rPr>
  </w:style>
  <w:style w:type="paragraph" w:customStyle="1" w:styleId="s1">
    <w:name w:val="s_1"/>
    <w:basedOn w:val="a"/>
    <w:rsid w:val="00C50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3165</Words>
  <Characters>18045</Characters>
  <Application>Microsoft Office Word</Application>
  <DocSecurity>0</DocSecurity>
  <Lines>150</Lines>
  <Paragraphs>42</Paragraphs>
  <ScaleCrop>false</ScaleCrop>
  <Company/>
  <LinksUpToDate>false</LinksUpToDate>
  <CharactersWithSpaces>21168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2020-04-09T06:50:00Z</dcterms:created>
  <dcterms:modified xsi:type="dcterms:W3CDTF">2020-04-09T06:50:00Z</dcterms:modified>
</cp:coreProperties>
</file>